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附表2</w:t>
      </w:r>
    </w:p>
    <w:p>
      <w:pPr>
        <w:spacing w:line="520" w:lineRule="exact"/>
        <w:jc w:val="center"/>
        <w:rPr>
          <w:rFonts w:ascii="FangSong" w:hAnsi="FangSong" w:eastAsia="FangSong"/>
          <w:b/>
          <w:sz w:val="36"/>
          <w:szCs w:val="36"/>
        </w:rPr>
      </w:pPr>
      <w:r>
        <w:rPr>
          <w:rFonts w:hint="eastAsia" w:ascii="FangSong" w:hAnsi="FangSong" w:eastAsia="FangSong"/>
          <w:b/>
          <w:sz w:val="36"/>
          <w:szCs w:val="36"/>
        </w:rPr>
        <w:t>2019年水稻产量验收申请表</w:t>
      </w:r>
    </w:p>
    <w:p>
      <w:pPr>
        <w:spacing w:line="520" w:lineRule="exact"/>
        <w:rPr>
          <w:rFonts w:ascii="FangSong" w:hAnsi="FangSong" w:eastAsia="FangSong"/>
          <w:sz w:val="28"/>
          <w:szCs w:val="28"/>
        </w:rPr>
      </w:pPr>
    </w:p>
    <w:p>
      <w:pPr>
        <w:spacing w:line="520" w:lineRule="exact"/>
        <w:rPr>
          <w:rFonts w:ascii="FangSong" w:hAnsi="FangSong" w:eastAsia="FangSong"/>
          <w:sz w:val="24"/>
        </w:rPr>
      </w:pPr>
      <w:r>
        <w:rPr>
          <w:rFonts w:hint="eastAsia" w:ascii="FangSong" w:hAnsi="FangSong" w:eastAsia="FangSong"/>
          <w:sz w:val="24"/>
        </w:rPr>
        <w:t xml:space="preserve">申请单位(个人)：(盖章)                           年  月  日 </w:t>
      </w:r>
    </w:p>
    <w:tbl>
      <w:tblPr>
        <w:tblStyle w:val="2"/>
        <w:tblW w:w="91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751"/>
        <w:gridCol w:w="1442"/>
        <w:gridCol w:w="1262"/>
        <w:gridCol w:w="1407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品种名称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联系人姓名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联系电话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水稻类型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FangSong" w:hAnsi="FangSong" w:eastAsia="FangSong"/>
                <w:sz w:val="24"/>
                <w:lang w:eastAsia="zh-CN"/>
              </w:rPr>
            </w:pPr>
            <w:r>
              <w:rPr>
                <w:rFonts w:hint="eastAsia" w:ascii="FangSong" w:hAnsi="FangSong" w:eastAsia="FangSong"/>
                <w:sz w:val="24"/>
              </w:rPr>
              <w:t>种植面积</w:t>
            </w:r>
            <w:r>
              <w:rPr>
                <w:rFonts w:hint="eastAsia" w:ascii="FangSong" w:hAnsi="FangSong" w:eastAsia="FangSong"/>
                <w:sz w:val="24"/>
                <w:lang w:eastAsia="zh-CN"/>
              </w:rPr>
              <w:t>（亩）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理论产量</w:t>
            </w:r>
          </w:p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(</w:t>
            </w:r>
            <w:r>
              <w:rPr>
                <w:rFonts w:hint="eastAsia" w:ascii="FangSong" w:hAnsi="FangSong" w:eastAsia="FangSong"/>
                <w:sz w:val="24"/>
                <w:lang w:eastAsia="zh-CN"/>
              </w:rPr>
              <w:t>公</w:t>
            </w:r>
            <w:r>
              <w:rPr>
                <w:rFonts w:hint="eastAsia" w:ascii="FangSong" w:hAnsi="FangSong" w:eastAsia="FangSong"/>
                <w:sz w:val="24"/>
              </w:rPr>
              <w:t>斤/亩)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计划验收</w:t>
            </w:r>
          </w:p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时  间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简</w:t>
            </w:r>
          </w:p>
          <w:p>
            <w:pPr>
              <w:spacing w:line="320" w:lineRule="exact"/>
              <w:ind w:firstLine="360" w:firstLineChars="1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要</w:t>
            </w:r>
          </w:p>
          <w:p>
            <w:pPr>
              <w:spacing w:line="320" w:lineRule="exact"/>
              <w:ind w:firstLine="360" w:firstLineChars="1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说</w:t>
            </w:r>
          </w:p>
          <w:p>
            <w:pPr>
              <w:spacing w:line="320" w:lineRule="exact"/>
              <w:ind w:firstLine="360" w:firstLineChars="1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明</w:t>
            </w: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（简要说明水稻产量验收原由，限300字内）</w:t>
            </w: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1588F"/>
    <w:rsid w:val="663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2019-08-15T09:07:00Z</dcterms:created>
  <dc:creator>Administrator</dc:creator>
  <cp:lastModifiedBy>Administrator</cp:lastModifiedBy>
  <dcterms:modified xsi:type="dcterms:W3CDTF">2019-08-15T09:07:59Z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