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SimHei" w:hAnsi="SimHei" w:eastAsia="SimHei" w:cs="SimHei"/>
          <w:color w:val="000000"/>
          <w:kern w:val="0"/>
          <w:sz w:val="32"/>
          <w:szCs w:val="32"/>
        </w:rPr>
      </w:pPr>
      <w:r>
        <w:rPr>
          <w:rFonts w:hint="eastAsia" w:ascii="SimHei" w:hAnsi="SimHei" w:eastAsia="SimHei" w:cs="SimHei"/>
          <w:color w:val="000000"/>
          <w:kern w:val="0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hint="eastAsia" w:ascii="FZXiaoBiaoSong-B05S" w:hAnsi="SimSun" w:eastAsia="FZXiaoBiaoSong-B05S" w:cs="Times New Roman"/>
          <w:sz w:val="36"/>
          <w:szCs w:val="36"/>
        </w:rPr>
      </w:pPr>
      <w:r>
        <w:rPr>
          <w:rFonts w:hint="eastAsia" w:ascii="FZXiaoBiaoSong-B05S" w:hAnsi="SimSun" w:eastAsia="FZXiaoBiaoSong-B05S" w:cs="Times New Roman"/>
          <w:sz w:val="36"/>
          <w:szCs w:val="36"/>
        </w:rPr>
        <w:t>衢州市“放心菜园”省级示范基地认定评分表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95"/>
        <w:gridCol w:w="3772"/>
        <w:gridCol w:w="820"/>
        <w:gridCol w:w="83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项目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评分标准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分值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得分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SimHei" w:cs="Times New Roman"/>
                <w:bCs/>
                <w:sz w:val="24"/>
              </w:rPr>
            </w:pPr>
            <w:r>
              <w:rPr>
                <w:rFonts w:ascii="Times New Roman" w:hAnsi="SimHei" w:eastAsia="SimHei" w:cs="Times New Roman"/>
                <w:bCs/>
                <w:sz w:val="24"/>
              </w:rPr>
              <w:t>评分依据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基地规模化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（15分）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土地平整，统一规划，集中连片，设施蔬菜放心菜园连片面积100亩以上，露地蔬菜（水生蔬菜）放心菜园连片面积200亩以上。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现场检查和查看资料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田间生产操作道路面硬化；沟渠路电等基础设施配套合理、排灌方便。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环境整洁化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（15分）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基地通过无公害以上农产品产地认证，或耕地质量达到GB15618土地环境质量要求。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7.5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现场检查和查看资料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秸秆等农业废弃物集中进行无害化处理，农药废弃物、废旧农膜回收率达100%。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7.5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生产绿色化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（25分）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主导品种突出，良种覆盖率达到100%，主栽蔬菜作物有相应的生产操作规程。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现场检查和查看资料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微灌及水肥一体化（水生蔬菜不作要求）、集约化育苗、病虫绿色防控、水旱轮作、土壤改良等技术普及使用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化学农药、化肥使用量比面上减少15%以上。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  <w:t>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管理规范化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（25分）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设施蔬菜放心菜园标准钢管大棚达70亩以上；露地蔬菜（水生蔬菜）不作要求。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现场检查和查看资料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产品分级整理、冷藏保鲜、质量检测、废弃物回收等配置合理。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建立投入品管理制度、生产档案完善。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  <w:t>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产品优质化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（20分）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实行分级包装，商品化处理水平高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7.5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现场检查和查看资料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实施合格证标识管理与质量追溯制度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7.5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基地综合效益良好，对当地产业发展有引领作用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合计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45C8C"/>
    <w:rsid w:val="38B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2019-12-04T02:47:00Z</dcterms:created>
  <dc:creator>请你下雨不打伞。</dc:creator>
  <cp:lastModifiedBy>请你下雨不打伞。</cp:lastModifiedBy>
  <dcterms:modified xsi:type="dcterms:W3CDTF">2019-12-04T02:47:55Z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